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超声乳化仪手柄采购需求</w:t>
      </w:r>
    </w:p>
    <w:p>
      <w:pPr>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产品需求</w:t>
      </w:r>
    </w:p>
    <w:p>
      <w:pPr>
        <w:numPr>
          <w:ilvl w:val="0"/>
          <w:numId w:val="1"/>
        </w:numPr>
        <w:jc w:val="both"/>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名称：</w:t>
      </w:r>
      <w:r>
        <w:rPr>
          <w:rFonts w:hint="default" w:ascii="仿宋" w:hAnsi="仿宋" w:eastAsia="仿宋" w:cs="仿宋"/>
          <w:b w:val="0"/>
          <w:bCs w:val="0"/>
          <w:sz w:val="28"/>
          <w:szCs w:val="28"/>
          <w:lang w:val="en-US" w:eastAsia="zh-CN"/>
        </w:rPr>
        <w:t>超声乳化手柄</w:t>
      </w:r>
      <w:r>
        <w:rPr>
          <w:rFonts w:hint="eastAsia" w:ascii="仿宋" w:hAnsi="仿宋" w:eastAsia="仿宋" w:cs="仿宋"/>
          <w:b w:val="0"/>
          <w:bCs w:val="0"/>
          <w:sz w:val="28"/>
          <w:szCs w:val="28"/>
          <w:lang w:val="en-US" w:eastAsia="zh-CN"/>
        </w:rPr>
        <w:t>；型号：</w:t>
      </w:r>
      <w:r>
        <w:rPr>
          <w:rFonts w:hint="default" w:ascii="仿宋" w:hAnsi="仿宋" w:eastAsia="仿宋" w:cs="仿宋"/>
          <w:b w:val="0"/>
          <w:bCs w:val="0"/>
          <w:sz w:val="28"/>
          <w:szCs w:val="28"/>
          <w:lang w:val="en-US" w:eastAsia="zh-CN"/>
        </w:rPr>
        <w:t>690880A</w:t>
      </w:r>
      <w:r>
        <w:rPr>
          <w:rFonts w:hint="eastAsia" w:ascii="仿宋" w:hAnsi="仿宋" w:eastAsia="仿宋" w:cs="仿宋"/>
          <w:b w:val="0"/>
          <w:bCs w:val="0"/>
          <w:sz w:val="28"/>
          <w:szCs w:val="28"/>
          <w:lang w:val="en-US" w:eastAsia="zh-CN"/>
        </w:rPr>
        <w:t>；数量：</w:t>
      </w:r>
      <w:r>
        <w:rPr>
          <w:rFonts w:hint="default" w:ascii="仿宋" w:hAnsi="仿宋" w:eastAsia="仿宋" w:cs="仿宋"/>
          <w:b w:val="0"/>
          <w:bCs w:val="0"/>
          <w:sz w:val="28"/>
          <w:szCs w:val="28"/>
          <w:lang w:val="en-US" w:eastAsia="zh-CN"/>
        </w:rPr>
        <w:t>3把</w:t>
      </w:r>
    </w:p>
    <w:p>
      <w:pPr>
        <w:numPr>
          <w:ilvl w:val="0"/>
          <w:numId w:val="1"/>
        </w:numPr>
        <w:ind w:left="733" w:leftChars="0" w:hanging="733" w:hangingChars="262"/>
        <w:jc w:val="both"/>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名称：</w:t>
      </w:r>
      <w:r>
        <w:rPr>
          <w:rFonts w:hint="default" w:ascii="仿宋" w:hAnsi="仿宋" w:eastAsia="仿宋" w:cs="仿宋"/>
          <w:b w:val="0"/>
          <w:bCs w:val="0"/>
          <w:sz w:val="28"/>
          <w:szCs w:val="28"/>
          <w:lang w:val="en-US" w:eastAsia="zh-CN"/>
        </w:rPr>
        <w:t>20G</w:t>
      </w:r>
      <w:r>
        <w:rPr>
          <w:rFonts w:hint="eastAsia" w:ascii="仿宋" w:hAnsi="仿宋" w:eastAsia="仿宋" w:cs="仿宋"/>
          <w:b w:val="0"/>
          <w:bCs w:val="0"/>
          <w:sz w:val="28"/>
          <w:szCs w:val="28"/>
          <w:lang w:val="en-US" w:eastAsia="zh-CN"/>
        </w:rPr>
        <w:t xml:space="preserve"> </w:t>
      </w:r>
      <w:r>
        <w:rPr>
          <w:rFonts w:hint="default" w:ascii="仿宋" w:hAnsi="仿宋" w:eastAsia="仿宋" w:cs="仿宋"/>
          <w:b w:val="0"/>
          <w:bCs w:val="0"/>
          <w:sz w:val="28"/>
          <w:szCs w:val="28"/>
          <w:lang w:val="en-US" w:eastAsia="zh-CN"/>
        </w:rPr>
        <w:t>30度针头（超乳针头）</w:t>
      </w:r>
      <w:r>
        <w:rPr>
          <w:rFonts w:hint="eastAsia" w:ascii="仿宋" w:hAnsi="仿宋" w:eastAsia="仿宋" w:cs="仿宋"/>
          <w:b w:val="0"/>
          <w:bCs w:val="0"/>
          <w:sz w:val="28"/>
          <w:szCs w:val="28"/>
          <w:lang w:val="en-US" w:eastAsia="zh-CN"/>
        </w:rPr>
        <w:t>；型号：</w:t>
      </w:r>
      <w:r>
        <w:rPr>
          <w:rFonts w:hint="default" w:ascii="仿宋" w:hAnsi="仿宋" w:eastAsia="仿宋" w:cs="仿宋"/>
          <w:b w:val="0"/>
          <w:bCs w:val="0"/>
          <w:sz w:val="28"/>
          <w:szCs w:val="28"/>
          <w:lang w:val="en-US" w:eastAsia="zh-CN"/>
        </w:rPr>
        <w:t>OPOR3020L</w:t>
      </w:r>
      <w:r>
        <w:rPr>
          <w:rFonts w:hint="eastAsia" w:ascii="仿宋" w:hAnsi="仿宋" w:eastAsia="仿宋" w:cs="仿宋"/>
          <w:b w:val="0"/>
          <w:bCs w:val="0"/>
          <w:sz w:val="28"/>
          <w:szCs w:val="28"/>
          <w:lang w:val="en-US" w:eastAsia="zh-CN"/>
        </w:rPr>
        <w:t>；数量：</w:t>
      </w:r>
      <w:r>
        <w:rPr>
          <w:rFonts w:hint="default" w:ascii="仿宋" w:hAnsi="仿宋" w:eastAsia="仿宋" w:cs="仿宋"/>
          <w:b w:val="0"/>
          <w:bCs w:val="0"/>
          <w:sz w:val="28"/>
          <w:szCs w:val="28"/>
          <w:lang w:val="en-US" w:eastAsia="zh-CN"/>
        </w:rPr>
        <w:t>6个</w:t>
      </w:r>
    </w:p>
    <w:p>
      <w:pPr>
        <w:numPr>
          <w:ilvl w:val="0"/>
          <w:numId w:val="1"/>
        </w:numPr>
        <w:jc w:val="both"/>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名称：</w:t>
      </w:r>
      <w:r>
        <w:rPr>
          <w:rFonts w:hint="default" w:ascii="仿宋" w:hAnsi="仿宋" w:eastAsia="仿宋" w:cs="仿宋"/>
          <w:b w:val="0"/>
          <w:bCs w:val="0"/>
          <w:sz w:val="28"/>
          <w:szCs w:val="28"/>
          <w:lang w:val="en-US" w:eastAsia="zh-CN"/>
        </w:rPr>
        <w:t>注吸手柄</w:t>
      </w:r>
      <w:r>
        <w:rPr>
          <w:rFonts w:hint="eastAsia" w:ascii="仿宋" w:hAnsi="仿宋" w:eastAsia="仿宋" w:cs="仿宋"/>
          <w:b w:val="0"/>
          <w:bCs w:val="0"/>
          <w:sz w:val="28"/>
          <w:szCs w:val="28"/>
          <w:lang w:val="en-US" w:eastAsia="zh-CN"/>
        </w:rPr>
        <w:t>；型号：</w:t>
      </w:r>
      <w:r>
        <w:rPr>
          <w:rFonts w:hint="default" w:ascii="仿宋" w:hAnsi="仿宋" w:eastAsia="仿宋" w:cs="仿宋"/>
          <w:b w:val="0"/>
          <w:bCs w:val="0"/>
          <w:sz w:val="28"/>
          <w:szCs w:val="28"/>
          <w:lang w:val="en-US" w:eastAsia="zh-CN"/>
        </w:rPr>
        <w:t>OMO55002</w:t>
      </w:r>
      <w:r>
        <w:rPr>
          <w:rFonts w:hint="eastAsia" w:ascii="仿宋" w:hAnsi="仿宋" w:eastAsia="仿宋" w:cs="仿宋"/>
          <w:b w:val="0"/>
          <w:bCs w:val="0"/>
          <w:sz w:val="28"/>
          <w:szCs w:val="28"/>
          <w:lang w:val="en-US" w:eastAsia="zh-CN"/>
        </w:rPr>
        <w:t>；数量：</w:t>
      </w:r>
      <w:r>
        <w:rPr>
          <w:rFonts w:hint="default" w:ascii="仿宋" w:hAnsi="仿宋" w:eastAsia="仿宋" w:cs="仿宋"/>
          <w:b w:val="0"/>
          <w:bCs w:val="0"/>
          <w:sz w:val="28"/>
          <w:szCs w:val="28"/>
          <w:lang w:val="en-US" w:eastAsia="zh-CN"/>
        </w:rPr>
        <w:t>3把</w:t>
      </w:r>
    </w:p>
    <w:p>
      <w:pPr>
        <w:numPr>
          <w:ilvl w:val="0"/>
          <w:numId w:val="1"/>
        </w:numPr>
        <w:ind w:left="733" w:leftChars="0" w:hanging="733" w:hangingChars="262"/>
        <w:jc w:val="both"/>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名称：</w:t>
      </w:r>
      <w:r>
        <w:rPr>
          <w:rFonts w:hint="default" w:ascii="仿宋" w:hAnsi="仿宋" w:eastAsia="仿宋" w:cs="仿宋"/>
          <w:b w:val="0"/>
          <w:bCs w:val="0"/>
          <w:sz w:val="28"/>
          <w:szCs w:val="28"/>
          <w:lang w:val="en-US" w:eastAsia="zh-CN"/>
        </w:rPr>
        <w:t>45度带灌注套注吸针头</w:t>
      </w:r>
      <w:r>
        <w:rPr>
          <w:rFonts w:hint="eastAsia" w:ascii="仿宋" w:hAnsi="仿宋" w:eastAsia="仿宋" w:cs="仿宋"/>
          <w:b w:val="0"/>
          <w:bCs w:val="0"/>
          <w:sz w:val="28"/>
          <w:szCs w:val="28"/>
          <w:lang w:val="en-US" w:eastAsia="zh-CN"/>
        </w:rPr>
        <w:t>；型号：</w:t>
      </w:r>
      <w:r>
        <w:rPr>
          <w:rFonts w:hint="default" w:ascii="仿宋" w:hAnsi="仿宋" w:eastAsia="仿宋" w:cs="仿宋"/>
          <w:b w:val="0"/>
          <w:bCs w:val="0"/>
          <w:sz w:val="28"/>
          <w:szCs w:val="28"/>
          <w:lang w:val="en-US" w:eastAsia="zh-CN"/>
        </w:rPr>
        <w:t>OMO5510116</w:t>
      </w:r>
      <w:r>
        <w:rPr>
          <w:rFonts w:hint="eastAsia" w:ascii="仿宋" w:hAnsi="仿宋" w:eastAsia="仿宋" w:cs="仿宋"/>
          <w:b w:val="0"/>
          <w:bCs w:val="0"/>
          <w:sz w:val="28"/>
          <w:szCs w:val="28"/>
          <w:lang w:val="en-US" w:eastAsia="zh-CN"/>
        </w:rPr>
        <w:t>；数量：</w:t>
      </w:r>
      <w:r>
        <w:rPr>
          <w:rFonts w:hint="default" w:ascii="仿宋" w:hAnsi="仿宋" w:eastAsia="仿宋" w:cs="仿宋"/>
          <w:b w:val="0"/>
          <w:bCs w:val="0"/>
          <w:sz w:val="28"/>
          <w:szCs w:val="28"/>
          <w:lang w:val="en-US" w:eastAsia="zh-CN"/>
        </w:rPr>
        <w:t>3个</w:t>
      </w:r>
    </w:p>
    <w:p>
      <w:pPr>
        <w:numPr>
          <w:ilvl w:val="0"/>
          <w:numId w:val="0"/>
        </w:numPr>
        <w:ind w:leftChars="-262"/>
        <w:jc w:val="both"/>
        <w:rPr>
          <w:rFonts w:hint="default" w:ascii="仿宋" w:hAnsi="仿宋" w:eastAsia="仿宋" w:cs="仿宋"/>
          <w:b w:val="0"/>
          <w:bCs w:val="0"/>
          <w:sz w:val="28"/>
          <w:szCs w:val="28"/>
          <w:lang w:val="en-US" w:eastAsia="zh-CN"/>
        </w:rPr>
      </w:pPr>
    </w:p>
    <w:p>
      <w:pPr>
        <w:numPr>
          <w:ilvl w:val="0"/>
          <w:numId w:val="0"/>
        </w:numPr>
        <w:ind w:leftChars="-262"/>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商务要求</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一、（本项目商务要求为不允许负偏离的实质性要求和条件）</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2、所有货物必须符合《医疗器械标准管理办法》等国家相关强制性要求。</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2.1投标人所投</w:t>
      </w:r>
      <w:r>
        <w:rPr>
          <w:rFonts w:hint="eastAsia" w:ascii="仿宋" w:hAnsi="仿宋" w:eastAsia="仿宋" w:cs="仿宋"/>
          <w:b/>
          <w:bCs/>
          <w:sz w:val="28"/>
          <w:szCs w:val="28"/>
          <w:lang w:val="en-US" w:eastAsia="zh-CN"/>
        </w:rPr>
        <w:t>超声乳化仪手柄</w:t>
      </w:r>
      <w:r>
        <w:rPr>
          <w:rFonts w:hint="eastAsia" w:ascii="仿宋" w:hAnsi="仿宋" w:eastAsia="仿宋" w:cs="仿宋"/>
          <w:sz w:val="28"/>
          <w:szCs w:val="28"/>
        </w:rPr>
        <w:t>须在投标文件中提供符合以下条件之一的相应材料，否则视为商务要求未完全响应：</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条件一：医疗器械的第一类医疗器械备案凭证复印件和第一类医疗器械备案信息证明材料复印件。</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条件二：医疗器械注册证复印件和医疗器械注册登记表复印件（医疗器械注册证批准日期为2016年7月1日以后的，无需提供医疗器械注册登记表），否则视为商务要求未完全响应。</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3、技术支持</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3.1中标人应向招标人提供全方位及时而有效的技术支持和服务。</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3.2中标人负责供货、运输并安装调试完毕。</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质保</w:t>
      </w:r>
      <w:r>
        <w:rPr>
          <w:rFonts w:hint="eastAsia" w:ascii="仿宋" w:hAnsi="仿宋" w:eastAsia="仿宋" w:cs="仿宋"/>
          <w:sz w:val="28"/>
          <w:szCs w:val="28"/>
        </w:rPr>
        <w:t>及售后服务：</w:t>
      </w:r>
    </w:p>
    <w:p>
      <w:pPr>
        <w:ind w:firstLine="420" w:firstLineChars="150"/>
        <w:rPr>
          <w:rFonts w:hint="eastAsia" w:ascii="仿宋" w:hAnsi="仿宋" w:eastAsia="仿宋" w:cs="仿宋"/>
          <w:b/>
          <w:bCs/>
          <w:sz w:val="28"/>
          <w:szCs w:val="28"/>
          <w:lang w:val="en-US" w:eastAsia="zh-CN"/>
        </w:rPr>
      </w:pPr>
      <w:r>
        <w:rPr>
          <w:rFonts w:hint="eastAsia" w:ascii="仿宋" w:hAnsi="仿宋" w:eastAsia="仿宋" w:cs="仿宋"/>
          <w:sz w:val="28"/>
          <w:szCs w:val="28"/>
        </w:rPr>
        <w:t>4.1</w:t>
      </w:r>
      <w:r>
        <w:rPr>
          <w:rFonts w:hint="eastAsia" w:ascii="仿宋" w:hAnsi="仿宋" w:eastAsia="仿宋" w:cs="仿宋"/>
          <w:sz w:val="28"/>
          <w:szCs w:val="28"/>
          <w:lang w:val="en-US" w:eastAsia="zh-CN"/>
        </w:rPr>
        <w:t>中标人供应的</w:t>
      </w:r>
      <w:r>
        <w:rPr>
          <w:rFonts w:hint="eastAsia" w:ascii="仿宋" w:hAnsi="仿宋" w:eastAsia="仿宋" w:cs="仿宋"/>
          <w:b/>
          <w:bCs/>
          <w:sz w:val="28"/>
          <w:szCs w:val="28"/>
          <w:lang w:val="en-US" w:eastAsia="zh-CN"/>
        </w:rPr>
        <w:t>超声乳化仪手柄，</w:t>
      </w:r>
      <w:bookmarkStart w:id="0" w:name="_GoBack"/>
      <w:bookmarkEnd w:id="0"/>
      <w:r>
        <w:rPr>
          <w:rFonts w:hint="eastAsia" w:ascii="仿宋" w:hAnsi="仿宋" w:eastAsia="仿宋" w:cs="仿宋"/>
          <w:b/>
          <w:bCs/>
          <w:sz w:val="28"/>
          <w:szCs w:val="28"/>
          <w:lang w:val="en-US" w:eastAsia="zh-CN"/>
        </w:rPr>
        <w:t>中标人需提供≥1年的质保服务，所有质保费用均已包含在投标总报价中，质保服务期内提供不限次数维修(含人工、运输等所有费用)服务。</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4.2中标人须设有</w:t>
      </w:r>
      <w:r>
        <w:rPr>
          <w:rFonts w:hint="eastAsia" w:ascii="仿宋" w:hAnsi="仿宋" w:eastAsia="仿宋" w:cs="仿宋"/>
          <w:sz w:val="28"/>
          <w:szCs w:val="28"/>
          <w:lang w:val="en-US" w:eastAsia="zh-CN"/>
        </w:rPr>
        <w:t>维修</w:t>
      </w:r>
      <w:r>
        <w:rPr>
          <w:rFonts w:hint="eastAsia" w:ascii="仿宋" w:hAnsi="仿宋" w:eastAsia="仿宋" w:cs="仿宋"/>
          <w:sz w:val="28"/>
          <w:szCs w:val="28"/>
        </w:rPr>
        <w:t>服务电话，负责解答用户在货物使用中遇到的问题，及时提出解决问题的建议和操作方法。</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5、培训：</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5.1中标人应对招标人的操作人员提供现场培训。</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5.2现场培训能够根据招标人需要，合理安排，使招标人能够全面掌握设备的工作原理，熟练独立操作。</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5.3培训费用包含在总投标价中。</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6、供货期：自合同签订之日起</w:t>
      </w:r>
      <w:r>
        <w:rPr>
          <w:rFonts w:hint="eastAsia" w:ascii="仿宋" w:hAnsi="仿宋" w:eastAsia="仿宋" w:cs="仿宋"/>
          <w:sz w:val="28"/>
          <w:szCs w:val="28"/>
          <w:lang w:val="en-US" w:eastAsia="zh-CN"/>
        </w:rPr>
        <w:t>30</w:t>
      </w:r>
      <w:r>
        <w:rPr>
          <w:rFonts w:hint="eastAsia" w:ascii="仿宋" w:hAnsi="仿宋" w:eastAsia="仿宋" w:cs="仿宋"/>
          <w:sz w:val="28"/>
          <w:szCs w:val="28"/>
        </w:rPr>
        <w:t>日内供货并安装调试完毕。</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7、供货与安装地点：马鞍山市人民医院。</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8、验收：</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8.1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8.3中标人应根据招标人使用单位的技术要求提供相应的软硬件产品。由中标人所提供的设备部件间的连线和插接件均应视为设备内部器件，包含在相应的设备之中。</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8.4所有货物安装时若需使用特殊的接头、插座、线缆、线槽、电管、线卡、桥架、线盒、软管、特殊安装工具等备件由中标人提供，费用包含在总投标价中。</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8.5对货物进行全面的验收，对验收中暴露出来的问题，中标人应及时进行整改，最终验收合格后，招标人向中标人签发最终验收证明,若出现2次质量问题将取消供应商此次中标。</w:t>
      </w:r>
    </w:p>
    <w:p>
      <w:pPr>
        <w:ind w:firstLine="420" w:firstLineChars="150"/>
        <w:rPr>
          <w:rFonts w:hint="eastAsia" w:ascii="仿宋" w:hAnsi="仿宋" w:eastAsia="仿宋" w:cs="仿宋"/>
          <w:sz w:val="28"/>
          <w:szCs w:val="28"/>
        </w:rPr>
      </w:pPr>
      <w:r>
        <w:rPr>
          <w:rFonts w:hint="eastAsia" w:ascii="仿宋" w:hAnsi="仿宋" w:eastAsia="仿宋" w:cs="仿宋"/>
          <w:sz w:val="28"/>
          <w:szCs w:val="28"/>
        </w:rPr>
        <w:t>8.6中标人应向招标人提供安装调试过程中的各种文档资料,以便招标人今后能掌握操作和维护方法。</w:t>
      </w:r>
    </w:p>
    <w:p>
      <w:pPr>
        <w:numPr>
          <w:ilvl w:val="0"/>
          <w:numId w:val="2"/>
        </w:numPr>
        <w:ind w:firstLine="420" w:firstLineChars="150"/>
        <w:rPr>
          <w:rFonts w:hint="eastAsia" w:ascii="仿宋" w:hAnsi="仿宋" w:eastAsia="仿宋" w:cs="仿宋"/>
          <w:b w:val="0"/>
          <w:bCs w:val="0"/>
          <w:sz w:val="28"/>
          <w:szCs w:val="28"/>
        </w:rPr>
      </w:pPr>
      <w:r>
        <w:rPr>
          <w:rFonts w:hint="eastAsia" w:ascii="仿宋" w:hAnsi="仿宋" w:eastAsia="仿宋" w:cs="仿宋"/>
          <w:sz w:val="28"/>
          <w:szCs w:val="28"/>
        </w:rPr>
        <w:t>付款方式：中标人供货并安装调试完毕，</w:t>
      </w:r>
      <w:r>
        <w:rPr>
          <w:rFonts w:hint="eastAsia" w:ascii="仿宋" w:hAnsi="仿宋" w:eastAsia="仿宋" w:cs="仿宋"/>
          <w:b w:val="0"/>
          <w:bCs w:val="0"/>
          <w:sz w:val="28"/>
          <w:szCs w:val="28"/>
        </w:rPr>
        <w:t>验收合格</w:t>
      </w:r>
      <w:r>
        <w:rPr>
          <w:rFonts w:hint="eastAsia" w:ascii="仿宋" w:hAnsi="仿宋" w:eastAsia="仿宋" w:cs="仿宋"/>
          <w:b w:val="0"/>
          <w:bCs w:val="0"/>
          <w:sz w:val="28"/>
          <w:szCs w:val="28"/>
          <w:lang w:val="en-US" w:eastAsia="zh-CN"/>
        </w:rPr>
        <w:t>后按财务流程</w:t>
      </w:r>
      <w:r>
        <w:rPr>
          <w:rFonts w:hint="eastAsia" w:ascii="仿宋" w:hAnsi="仿宋" w:eastAsia="仿宋" w:cs="仿宋"/>
          <w:b w:val="0"/>
          <w:bCs w:val="0"/>
          <w:sz w:val="28"/>
          <w:szCs w:val="28"/>
        </w:rPr>
        <w:t>支付合同总金额的100%。</w:t>
      </w:r>
    </w:p>
    <w:p>
      <w:pPr>
        <w:numPr>
          <w:ilvl w:val="0"/>
          <w:numId w:val="2"/>
        </w:numPr>
        <w:ind w:firstLine="420" w:firstLineChars="150"/>
        <w:rPr>
          <w:rFonts w:hint="eastAsia" w:ascii="仿宋" w:hAnsi="仿宋" w:eastAsia="仿宋" w:cs="仿宋"/>
          <w:sz w:val="28"/>
          <w:szCs w:val="28"/>
        </w:rPr>
      </w:pPr>
      <w:r>
        <w:rPr>
          <w:rFonts w:hint="eastAsia" w:ascii="仿宋" w:hAnsi="仿宋" w:eastAsia="仿宋" w:cs="仿宋"/>
          <w:sz w:val="28"/>
          <w:szCs w:val="28"/>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numPr>
          <w:ilvl w:val="0"/>
          <w:numId w:val="0"/>
        </w:numPr>
        <w:ind w:leftChars="-262"/>
        <w:jc w:val="center"/>
        <w:rPr>
          <w:rFonts w:hint="default" w:ascii="仿宋" w:hAnsi="仿宋" w:eastAsia="仿宋" w:cs="仿宋"/>
          <w:b/>
          <w:bCs/>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6F21EC"/>
    <w:multiLevelType w:val="singleLevel"/>
    <w:tmpl w:val="C26F21EC"/>
    <w:lvl w:ilvl="0" w:tentative="0">
      <w:start w:val="1"/>
      <w:numFmt w:val="chineseCounting"/>
      <w:suff w:val="space"/>
      <w:lvlText w:val="%1、"/>
      <w:lvlJc w:val="left"/>
      <w:rPr>
        <w:rFonts w:hint="eastAsia"/>
      </w:rPr>
    </w:lvl>
  </w:abstractNum>
  <w:abstractNum w:abstractNumId="1">
    <w:nsid w:val="FC51C0C8"/>
    <w:multiLevelType w:val="singleLevel"/>
    <w:tmpl w:val="FC51C0C8"/>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MzU0NDBlMjc0Y2UxYjZkNTNmNzRmOWRiOGQ0NDEifQ=="/>
  </w:docVars>
  <w:rsids>
    <w:rsidRoot w:val="3C535AAA"/>
    <w:rsid w:val="3C535AAA"/>
    <w:rsid w:val="5D8A563A"/>
    <w:rsid w:val="77D362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1811</Words>
  <Characters>1885</Characters>
  <Lines>0</Lines>
  <Paragraphs>0</Paragraphs>
  <TotalTime>1</TotalTime>
  <ScaleCrop>false</ScaleCrop>
  <LinksUpToDate>false</LinksUpToDate>
  <CharactersWithSpaces>1887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2024-05-27T09:41:00Z</dcterms:created>
  <dc:creator>不语</dc:creator>
  <cp:lastModifiedBy>不语</cp:lastModifiedBy>
  <dcterms:modified xsi:type="dcterms:W3CDTF">2024-05-27T10:05:20Z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B4DD8A3F4AFF4FF887A9A2537629CA8C_11</vt:lpwstr>
  </property>
</Properties>
</file>